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AC1299">
      <w:pPr>
        <w:jc w:val="center"/>
        <w:rPr>
          <w:rFonts w:ascii="微软雅黑" w:hAnsi="微软雅黑" w:eastAsia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/>
          <w:b/>
          <w:bCs/>
          <w:sz w:val="36"/>
          <w:szCs w:val="36"/>
        </w:rPr>
        <w:t>本科教育企业号过程性评教操作指南</w:t>
      </w:r>
    </w:p>
    <w:p w14:paraId="4D9DF20C">
      <w:pPr>
        <w:ind w:firstLine="640" w:firstLineChars="200"/>
        <w:rPr>
          <w:rFonts w:ascii="微软雅黑" w:hAnsi="微软雅黑" w:eastAsia="微软雅黑"/>
          <w:b/>
          <w:bCs/>
          <w:sz w:val="32"/>
          <w:szCs w:val="32"/>
        </w:rPr>
      </w:pPr>
      <w:bookmarkStart w:id="0" w:name="_GoBack"/>
      <w:bookmarkEnd w:id="0"/>
    </w:p>
    <w:p w14:paraId="5BF7B223">
      <w:pPr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t>本科</w:t>
      </w:r>
      <w:r>
        <w:rPr>
          <w:rFonts w:hint="eastAsia" w:ascii="微软雅黑" w:hAnsi="微软雅黑" w:eastAsia="微软雅黑"/>
          <w:sz w:val="28"/>
          <w:szCs w:val="28"/>
        </w:rPr>
        <w:t>教育企业号</w:t>
      </w:r>
      <w:r>
        <w:rPr>
          <w:rFonts w:ascii="微软雅黑" w:hAnsi="微软雅黑" w:eastAsia="微软雅黑"/>
          <w:sz w:val="28"/>
          <w:szCs w:val="28"/>
        </w:rPr>
        <w:t>旨</w:t>
      </w:r>
      <w:r>
        <w:rPr>
          <w:rFonts w:hint="eastAsia" w:ascii="微软雅黑" w:hAnsi="微软雅黑" w:eastAsia="微软雅黑"/>
          <w:sz w:val="28"/>
          <w:szCs w:val="28"/>
        </w:rPr>
        <w:t>在为师生提供全面、高效的移动端本科教育教学服务，为完备学校内部质量监测体系，现已完成本科教学过程性评教模块的测试上线。</w:t>
      </w:r>
    </w:p>
    <w:p w14:paraId="5216A212">
      <w:pPr>
        <w:widowControl/>
        <w:jc w:val="left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一、登录本科教育企业号</w:t>
      </w:r>
    </w:p>
    <w:p w14:paraId="11FFD4B7">
      <w:pPr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4018915</wp:posOffset>
            </wp:positionH>
            <wp:positionV relativeFrom="paragraph">
              <wp:posOffset>499110</wp:posOffset>
            </wp:positionV>
            <wp:extent cx="1895475" cy="4057650"/>
            <wp:effectExtent l="0" t="0" r="9525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518160</wp:posOffset>
            </wp:positionV>
            <wp:extent cx="1971675" cy="4076700"/>
            <wp:effectExtent l="0" t="0" r="9525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1933575</wp:posOffset>
            </wp:positionH>
            <wp:positionV relativeFrom="paragraph">
              <wp:posOffset>499110</wp:posOffset>
            </wp:positionV>
            <wp:extent cx="1838325" cy="4057650"/>
            <wp:effectExtent l="0" t="0" r="9525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 w:val="28"/>
          <w:szCs w:val="28"/>
        </w:rPr>
        <w:t>1</w:t>
      </w:r>
      <w:r>
        <w:rPr>
          <w:rFonts w:hint="eastAsia" w:ascii="微软雅黑" w:hAnsi="微软雅黑" w:eastAsia="微软雅黑"/>
          <w:sz w:val="28"/>
          <w:szCs w:val="28"/>
        </w:rPr>
        <w:t>、微信-</w:t>
      </w:r>
      <w:r>
        <w:rPr>
          <w:rFonts w:ascii="微软雅黑" w:hAnsi="微软雅黑" w:eastAsia="微软雅黑"/>
          <w:sz w:val="28"/>
          <w:szCs w:val="28"/>
        </w:rPr>
        <w:t>通讯录</w:t>
      </w:r>
      <w:r>
        <w:rPr>
          <w:rFonts w:hint="eastAsia" w:ascii="微软雅黑" w:hAnsi="微软雅黑" w:eastAsia="微软雅黑"/>
          <w:sz w:val="28"/>
          <w:szCs w:val="28"/>
        </w:rPr>
        <w:t>-</w:t>
      </w:r>
      <w:r>
        <w:rPr>
          <w:rFonts w:ascii="微软雅黑" w:hAnsi="微软雅黑" w:eastAsia="微软雅黑"/>
          <w:sz w:val="28"/>
          <w:szCs w:val="28"/>
        </w:rPr>
        <w:t>我的企业-</w:t>
      </w:r>
      <w:r>
        <w:rPr>
          <w:rFonts w:hint="eastAsia" w:ascii="微软雅黑" w:hAnsi="微软雅黑" w:eastAsia="微软雅黑"/>
          <w:sz w:val="28"/>
          <w:szCs w:val="28"/>
        </w:rPr>
        <w:t>首都</w:t>
      </w:r>
      <w:r>
        <w:rPr>
          <w:rFonts w:ascii="微软雅黑" w:hAnsi="微软雅黑" w:eastAsia="微软雅黑"/>
          <w:sz w:val="28"/>
          <w:szCs w:val="28"/>
        </w:rPr>
        <w:t>经济贸易大学</w:t>
      </w:r>
      <w:r>
        <w:rPr>
          <w:rFonts w:hint="eastAsia" w:ascii="微软雅黑" w:hAnsi="微软雅黑" w:eastAsia="微软雅黑"/>
          <w:sz w:val="28"/>
          <w:szCs w:val="28"/>
        </w:rPr>
        <w:t>-</w:t>
      </w:r>
      <w:r>
        <w:rPr>
          <w:rFonts w:ascii="微软雅黑" w:hAnsi="微软雅黑" w:eastAsia="微软雅黑"/>
          <w:sz w:val="28"/>
          <w:szCs w:val="28"/>
        </w:rPr>
        <w:t>本科教育-进入主页</w:t>
      </w:r>
    </w:p>
    <w:p w14:paraId="1E29C85A">
      <w:pPr>
        <w:widowControl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br w:type="page"/>
      </w:r>
    </w:p>
    <w:p w14:paraId="23EAE6B0">
      <w:pPr>
        <w:rPr>
          <w:rFonts w:hint="eastAsia"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  <w:t>二</w:t>
      </w:r>
      <w:r>
        <w:rPr>
          <w:rFonts w:hint="eastAsia" w:ascii="微软雅黑" w:hAnsi="微软雅黑" w:eastAsia="微软雅黑"/>
          <w:b/>
          <w:bCs/>
          <w:sz w:val="28"/>
          <w:szCs w:val="28"/>
        </w:rPr>
        <w:t>、过程性评价操作</w:t>
      </w:r>
    </w:p>
    <w:p w14:paraId="788B9168">
      <w:pPr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t>1</w:t>
      </w:r>
      <w:r>
        <w:rPr>
          <w:rFonts w:hint="eastAsia" w:ascii="微软雅黑" w:hAnsi="微软雅黑" w:eastAsia="微软雅黑"/>
          <w:sz w:val="28"/>
          <w:szCs w:val="28"/>
        </w:rPr>
        <w:t>、本科教育-课中评价，进入课程主界面</w:t>
      </w:r>
    </w:p>
    <w:p w14:paraId="215FE856">
      <w:pPr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（1）课程信息：本学期的个人课程信息</w:t>
      </w:r>
    </w:p>
    <w:p w14:paraId="419111DF">
      <w:pPr>
        <w:rPr>
          <w:rFonts w:ascii="微软雅黑" w:hAnsi="微软雅黑" w:eastAsia="微软雅黑"/>
          <w:sz w:val="28"/>
          <w:szCs w:val="2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171450</wp:posOffset>
            </wp:positionH>
            <wp:positionV relativeFrom="paragraph">
              <wp:posOffset>464820</wp:posOffset>
            </wp:positionV>
            <wp:extent cx="2181225" cy="4686300"/>
            <wp:effectExtent l="0" t="0" r="9525" b="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474345</wp:posOffset>
            </wp:positionV>
            <wp:extent cx="2130425" cy="4610100"/>
            <wp:effectExtent l="0" t="0" r="3810" b="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33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 w:val="28"/>
          <w:szCs w:val="28"/>
        </w:rPr>
        <w:t>（2）评价记录：查询已填写完毕的评价单</w:t>
      </w:r>
    </w:p>
    <w:p w14:paraId="37CEDBE6">
      <w:pPr>
        <w:widowControl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br w:type="page"/>
      </w:r>
    </w:p>
    <w:p w14:paraId="297B6AA0">
      <w:pPr>
        <w:rPr>
          <w:rFonts w:ascii="微软雅黑" w:hAnsi="微软雅黑" w:eastAsia="微软雅黑"/>
          <w:sz w:val="28"/>
          <w:szCs w:val="28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3000375</wp:posOffset>
            </wp:positionH>
            <wp:positionV relativeFrom="paragraph">
              <wp:posOffset>781050</wp:posOffset>
            </wp:positionV>
            <wp:extent cx="2508250" cy="5429250"/>
            <wp:effectExtent l="0" t="0" r="6350" b="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 w:val="28"/>
          <w:szCs w:val="28"/>
        </w:rPr>
        <w:t>2</w:t>
      </w:r>
      <w:r>
        <w:rPr>
          <w:rFonts w:hint="eastAsia" w:ascii="微软雅黑" w:hAnsi="微软雅黑" w:eastAsia="微软雅黑"/>
          <w:sz w:val="28"/>
          <w:szCs w:val="28"/>
        </w:rPr>
        <w:t>、根据课程填写过程性评价内容，点击“填写评价”进入对应课程的填写界面，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28"/>
        </w:rPr>
        <w:t>时</w:t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790575</wp:posOffset>
            </wp:positionV>
            <wp:extent cx="2548255" cy="5514975"/>
            <wp:effectExtent l="0" t="0" r="4445" b="9525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28"/>
        </w:rPr>
        <w:t>间范围内课程过程性评价填写不限制次数</w:t>
      </w:r>
      <w:r>
        <w:rPr>
          <w:rFonts w:hint="eastAsia" w:ascii="微软雅黑" w:hAnsi="微软雅黑" w:eastAsia="微软雅黑"/>
          <w:sz w:val="28"/>
          <w:szCs w:val="28"/>
        </w:rPr>
        <w:t>。</w:t>
      </w:r>
    </w:p>
    <w:p w14:paraId="5FE444EF">
      <w:pPr>
        <w:rPr>
          <w:rFonts w:hint="eastAsia" w:ascii="微软雅黑" w:hAnsi="微软雅黑" w:eastAsia="微软雅黑"/>
          <w:sz w:val="28"/>
          <w:szCs w:val="28"/>
        </w:rPr>
      </w:pPr>
    </w:p>
    <w:p w14:paraId="6F9F1208">
      <w:pPr>
        <w:widowControl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br w:type="page"/>
      </w:r>
    </w:p>
    <w:p w14:paraId="19763836">
      <w:pPr>
        <w:rPr>
          <w:rFonts w:hint="eastAsia" w:ascii="微软雅黑" w:hAnsi="微软雅黑" w:eastAsia="微软雅黑"/>
          <w:sz w:val="28"/>
          <w:szCs w:val="28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487680</wp:posOffset>
            </wp:positionV>
            <wp:extent cx="2719705" cy="5886450"/>
            <wp:effectExtent l="0" t="0" r="4445" b="0"/>
            <wp:wrapTopAndBottom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485775</wp:posOffset>
            </wp:positionV>
            <wp:extent cx="2800350" cy="5753100"/>
            <wp:effectExtent l="0" t="0" r="0" b="0"/>
            <wp:wrapTopAndBottom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 w:val="28"/>
          <w:szCs w:val="28"/>
        </w:rPr>
        <w:t>3</w:t>
      </w:r>
      <w:r>
        <w:rPr>
          <w:rFonts w:hint="eastAsia" w:ascii="微软雅黑" w:hAnsi="微软雅黑" w:eastAsia="微软雅黑"/>
          <w:sz w:val="28"/>
          <w:szCs w:val="28"/>
        </w:rPr>
        <w:t>、填写完毕后，在评价记录界面可查询已填写的评价信息</w:t>
      </w:r>
    </w:p>
    <w:p w14:paraId="2CD41F2A">
      <w:pPr>
        <w:rPr>
          <w:rFonts w:ascii="微软雅黑" w:hAnsi="微软雅黑" w:eastAsia="微软雅黑"/>
          <w:sz w:val="28"/>
          <w:szCs w:val="28"/>
        </w:rPr>
      </w:pPr>
    </w:p>
    <w:p w14:paraId="5A7791D4">
      <w:pPr>
        <w:rPr>
          <w:rFonts w:ascii="微软雅黑" w:hAnsi="微软雅黑" w:eastAsia="微软雅黑"/>
          <w:b/>
          <w:bCs/>
          <w:color w:val="FF0000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color w:val="FF0000"/>
          <w:sz w:val="28"/>
          <w:szCs w:val="28"/>
        </w:rPr>
        <w:t>温馨提示：</w:t>
      </w:r>
    </w:p>
    <w:p w14:paraId="0294CDEC">
      <w:pPr>
        <w:ind w:firstLine="560" w:firstLineChars="200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本次过程性评价数据，将以统计结果形式反馈任课教师，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28"/>
        </w:rPr>
        <w:t>学生个人评价结果不反馈教师</w:t>
      </w:r>
      <w:r>
        <w:rPr>
          <w:rFonts w:hint="eastAsia" w:ascii="微软雅黑" w:hAnsi="微软雅黑" w:eastAsia="微软雅黑"/>
          <w:sz w:val="28"/>
          <w:szCs w:val="28"/>
        </w:rPr>
        <w:t>，请各位同学以实事求是、公正无私的态度，珍惜自己的权利，负责地评价你所学过的课程，为提高学校教学质量尽职尽责。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ZWAdobeF">
    <w:panose1 w:val="00000000000000000000"/>
    <w:charset w:val="00"/>
    <w:family w:val="auto"/>
    <w:pitch w:val="default"/>
    <w:sig w:usb0="00000001" w:usb1="00000000" w:usb2="00000000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Y5OWRjYTViYzZkY2ZkNjcxZDliN2ZiZjE1MWI3OWUifQ=="/>
  </w:docVars>
  <w:rsids>
    <w:rsidRoot w:val="0051740D"/>
    <w:rsid w:val="00054C8A"/>
    <w:rsid w:val="000A0BE6"/>
    <w:rsid w:val="000F08A1"/>
    <w:rsid w:val="00146E38"/>
    <w:rsid w:val="001637B3"/>
    <w:rsid w:val="001B1DDC"/>
    <w:rsid w:val="001C3D04"/>
    <w:rsid w:val="001D0575"/>
    <w:rsid w:val="001E18A8"/>
    <w:rsid w:val="001F19F5"/>
    <w:rsid w:val="0020170E"/>
    <w:rsid w:val="00215924"/>
    <w:rsid w:val="00232930"/>
    <w:rsid w:val="00255254"/>
    <w:rsid w:val="00340A82"/>
    <w:rsid w:val="0037110A"/>
    <w:rsid w:val="003A1311"/>
    <w:rsid w:val="003E22AD"/>
    <w:rsid w:val="00407C3E"/>
    <w:rsid w:val="004215B5"/>
    <w:rsid w:val="004362DA"/>
    <w:rsid w:val="004A7D01"/>
    <w:rsid w:val="0051740D"/>
    <w:rsid w:val="00536526"/>
    <w:rsid w:val="0055281A"/>
    <w:rsid w:val="005F27C8"/>
    <w:rsid w:val="006040B5"/>
    <w:rsid w:val="00635C55"/>
    <w:rsid w:val="00676422"/>
    <w:rsid w:val="00685ECB"/>
    <w:rsid w:val="006F5AD2"/>
    <w:rsid w:val="00740556"/>
    <w:rsid w:val="00813F95"/>
    <w:rsid w:val="008154AD"/>
    <w:rsid w:val="00893D49"/>
    <w:rsid w:val="008C7E83"/>
    <w:rsid w:val="00902113"/>
    <w:rsid w:val="009A6213"/>
    <w:rsid w:val="009B3E0C"/>
    <w:rsid w:val="00A36824"/>
    <w:rsid w:val="00A966CD"/>
    <w:rsid w:val="00B3404F"/>
    <w:rsid w:val="00B354F1"/>
    <w:rsid w:val="00B538F3"/>
    <w:rsid w:val="00B5602C"/>
    <w:rsid w:val="00B748D8"/>
    <w:rsid w:val="00B87A34"/>
    <w:rsid w:val="00BA1A41"/>
    <w:rsid w:val="00CE61BB"/>
    <w:rsid w:val="00D65793"/>
    <w:rsid w:val="00E37C06"/>
    <w:rsid w:val="00EB6D5D"/>
    <w:rsid w:val="00F51AA4"/>
    <w:rsid w:val="49BA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564</Words>
  <Characters>593</Characters>
  <Lines>4</Lines>
  <Paragraphs>1</Paragraphs>
  <TotalTime>510</TotalTime>
  <ScaleCrop>false</ScaleCrop>
  <LinksUpToDate>false</LinksUpToDate>
  <CharactersWithSpaces>593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2022-10-06T00:01:00Z</dcterms:created>
  <dc:creator>谢 飞</dc:creator>
  <cp:lastModifiedBy>谢飞</cp:lastModifiedBy>
  <cp:lastPrinted>2022-10-14T01:37:00Z</cp:lastPrinted>
  <dcterms:modified xsi:type="dcterms:W3CDTF">2024-10-16T05:38:27Z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E9C1FC92F1C44E80B3BBAE3E8B5E1582_13</vt:lpwstr>
  </property>
</Properties>
</file>